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518" w:rsidRPr="00B90623" w:rsidRDefault="002D3518" w:rsidP="00B90623">
      <w:pPr>
        <w:spacing w:after="0" w:line="240" w:lineRule="auto"/>
        <w:rPr>
          <w:b/>
          <w:sz w:val="28"/>
        </w:rPr>
      </w:pPr>
    </w:p>
    <w:p w:rsidR="00B90623" w:rsidRDefault="00B90623" w:rsidP="00B90623">
      <w:pPr>
        <w:spacing w:after="0" w:line="240" w:lineRule="auto"/>
        <w:jc w:val="center"/>
        <w:rPr>
          <w:b/>
        </w:rPr>
      </w:pPr>
    </w:p>
    <w:p w:rsidR="00B90623" w:rsidRPr="00B90623" w:rsidRDefault="00B90623" w:rsidP="00B90623">
      <w:pPr>
        <w:spacing w:after="0" w:line="240" w:lineRule="auto"/>
        <w:jc w:val="center"/>
        <w:rPr>
          <w:b/>
          <w:sz w:val="28"/>
        </w:rPr>
      </w:pPr>
      <w:r w:rsidRPr="00B90623">
        <w:rPr>
          <w:b/>
          <w:sz w:val="28"/>
        </w:rPr>
        <w:t xml:space="preserve">The Life Cycle of a Specialty Pesticide Product </w:t>
      </w:r>
    </w:p>
    <w:p w:rsidR="00B90623" w:rsidRPr="002D3518" w:rsidRDefault="00B90623" w:rsidP="00B90623">
      <w:pPr>
        <w:spacing w:after="0" w:line="240" w:lineRule="auto"/>
        <w:jc w:val="center"/>
        <w:rPr>
          <w:b/>
        </w:rPr>
      </w:pPr>
    </w:p>
    <w:p w:rsidR="00FC1EAB" w:rsidRDefault="009A5B49" w:rsidP="00B90623">
      <w:pPr>
        <w:spacing w:after="0" w:line="240" w:lineRule="auto"/>
      </w:pPr>
      <w:r>
        <w:t xml:space="preserve">A lot of thought, time and testing </w:t>
      </w:r>
      <w:proofErr w:type="gramStart"/>
      <w:r>
        <w:t>goes</w:t>
      </w:r>
      <w:proofErr w:type="gramEnd"/>
      <w:r>
        <w:t xml:space="preserve"> in to developing a product before it hits your store shelf for purchase. Each step in the development process of a</w:t>
      </w:r>
      <w:r w:rsidRPr="00FC1EAB">
        <w:t xml:space="preserve"> </w:t>
      </w:r>
      <w:r w:rsidR="00FC1EAB">
        <w:t xml:space="preserve">specialty pesticide product </w:t>
      </w:r>
      <w:r w:rsidR="00FC1EAB" w:rsidRPr="00FC1EAB">
        <w:t xml:space="preserve">is purpose-built to ensure </w:t>
      </w:r>
      <w:r w:rsidR="00FC1EAB">
        <w:t xml:space="preserve">all of your </w:t>
      </w:r>
      <w:r w:rsidR="00FC1EAB" w:rsidRPr="00FC1EAB">
        <w:t xml:space="preserve">products are effective and can be used safely. </w:t>
      </w:r>
      <w:r w:rsidR="00FC1EAB">
        <w:t xml:space="preserve">This process consists of seven </w:t>
      </w:r>
      <w:r>
        <w:t xml:space="preserve">areas </w:t>
      </w:r>
      <w:r w:rsidR="0088077D">
        <w:t xml:space="preserve">which </w:t>
      </w:r>
      <w:r w:rsidR="00FC1EAB" w:rsidRPr="00FC1EAB">
        <w:t>incorporate</w:t>
      </w:r>
      <w:r w:rsidR="00FC1EAB">
        <w:t xml:space="preserve"> s</w:t>
      </w:r>
      <w:r w:rsidR="00FC1EAB" w:rsidRPr="00FC1EAB">
        <w:t xml:space="preserve">tewardship from </w:t>
      </w:r>
      <w:r w:rsidR="0088077D">
        <w:t>beginning to end</w:t>
      </w:r>
      <w:r w:rsidR="00FC1EAB">
        <w:t xml:space="preserve">: </w:t>
      </w:r>
    </w:p>
    <w:p w:rsidR="00FC1EAB" w:rsidRDefault="00FC1EAB" w:rsidP="00B90623">
      <w:pPr>
        <w:spacing w:after="0" w:line="240" w:lineRule="auto"/>
      </w:pPr>
    </w:p>
    <w:p w:rsidR="00FC1EAB" w:rsidRDefault="009674B6" w:rsidP="00FC1EAB">
      <w:pPr>
        <w:pStyle w:val="ListParagraph"/>
        <w:numPr>
          <w:ilvl w:val="0"/>
          <w:numId w:val="3"/>
        </w:numPr>
        <w:spacing w:line="240" w:lineRule="auto"/>
        <w:rPr>
          <w:b/>
          <w:bCs/>
        </w:rPr>
      </w:pPr>
      <w:r>
        <w:rPr>
          <w:b/>
          <w:bCs/>
        </w:rPr>
        <w:t>Identifying</w:t>
      </w:r>
      <w:r w:rsidR="00FC1EAB">
        <w:rPr>
          <w:b/>
          <w:bCs/>
        </w:rPr>
        <w:t xml:space="preserve"> the problems and </w:t>
      </w:r>
      <w:r>
        <w:rPr>
          <w:b/>
          <w:bCs/>
        </w:rPr>
        <w:t xml:space="preserve">selecting the proper </w:t>
      </w:r>
      <w:r w:rsidR="00FC1EAB">
        <w:rPr>
          <w:b/>
          <w:bCs/>
        </w:rPr>
        <w:t>tools</w:t>
      </w:r>
    </w:p>
    <w:p w:rsidR="00FC1EAB" w:rsidRDefault="0088077D" w:rsidP="00FC1EAB">
      <w:pPr>
        <w:pStyle w:val="ListParagraph"/>
        <w:spacing w:line="240" w:lineRule="auto"/>
      </w:pPr>
      <w:r>
        <w:t>Before a product is researched and developed, a problem for it to solve must first be identified. Whether it be defending again disease-carrying ticks or preventing plant-choking invasive species, t</w:t>
      </w:r>
      <w:r w:rsidR="00C319CD">
        <w:t>he goal of the industry is to</w:t>
      </w:r>
      <w:r>
        <w:t xml:space="preserve"> identify the various types of problems and their severity and then work to</w:t>
      </w:r>
      <w:r w:rsidR="00C319CD">
        <w:t xml:space="preserve"> find the most effective solution for each individual pest issue. </w:t>
      </w:r>
      <w:r w:rsidR="00FC1EAB">
        <w:t>There are numerous pest issues</w:t>
      </w:r>
      <w:r w:rsidR="00C319CD">
        <w:t>, but</w:t>
      </w:r>
      <w:r w:rsidR="00FC1EAB">
        <w:t xml:space="preserve"> each requires a distinctive treatment based on the characteristic</w:t>
      </w:r>
      <w:r w:rsidR="00C319CD">
        <w:t xml:space="preserve"> of the pest itself. T</w:t>
      </w:r>
      <w:r w:rsidR="00FC1EAB">
        <w:t xml:space="preserve">o achieve this goal, research and development companies collect input and data from university researchers, applicators, public health officials, and the government to develop a comprehensive </w:t>
      </w:r>
      <w:r w:rsidR="00C319CD">
        <w:t>understanding</w:t>
      </w:r>
      <w:r w:rsidR="00FC1EAB">
        <w:t xml:space="preserve"> of the </w:t>
      </w:r>
      <w:r w:rsidR="00C319CD">
        <w:t>issue</w:t>
      </w:r>
      <w:r w:rsidR="00FC1EAB">
        <w:t xml:space="preserve">. </w:t>
      </w:r>
    </w:p>
    <w:p w:rsidR="00C319CD" w:rsidRDefault="00C319CD" w:rsidP="00FC1EAB">
      <w:pPr>
        <w:pStyle w:val="ListParagraph"/>
        <w:spacing w:line="240" w:lineRule="auto"/>
      </w:pPr>
    </w:p>
    <w:p w:rsidR="00FC1EAB" w:rsidRDefault="00E654A1" w:rsidP="00FC1EAB">
      <w:pPr>
        <w:pStyle w:val="ListParagraph"/>
        <w:numPr>
          <w:ilvl w:val="0"/>
          <w:numId w:val="3"/>
        </w:numPr>
        <w:spacing w:line="240" w:lineRule="auto"/>
        <w:rPr>
          <w:b/>
          <w:bCs/>
        </w:rPr>
      </w:pPr>
      <w:r>
        <w:rPr>
          <w:b/>
          <w:bCs/>
        </w:rPr>
        <w:t xml:space="preserve">Stewardship in research and development </w:t>
      </w:r>
    </w:p>
    <w:p w:rsidR="00FC1EAB" w:rsidRDefault="00C319CD" w:rsidP="00FC1EAB">
      <w:pPr>
        <w:pStyle w:val="ListParagraph"/>
        <w:spacing w:line="240" w:lineRule="auto"/>
      </w:pPr>
      <w:r>
        <w:t xml:space="preserve">The collected </w:t>
      </w:r>
      <w:r w:rsidR="00FC1EAB">
        <w:t xml:space="preserve">resources </w:t>
      </w:r>
      <w:r>
        <w:t xml:space="preserve">and data </w:t>
      </w:r>
      <w:r w:rsidR="00FC1EAB">
        <w:t>act as a reliable database, guiding the companies to the most effective</w:t>
      </w:r>
      <w:r>
        <w:t xml:space="preserve"> solution</w:t>
      </w:r>
      <w:r w:rsidR="00FC1EAB">
        <w:t xml:space="preserve"> for the pes</w:t>
      </w:r>
      <w:r>
        <w:t>t</w:t>
      </w:r>
      <w:r w:rsidR="00FC1EAB">
        <w:t xml:space="preserve"> issue. These companies </w:t>
      </w:r>
      <w:r>
        <w:t>ensure</w:t>
      </w:r>
      <w:r w:rsidR="00FC1EAB">
        <w:t xml:space="preserve"> the products, while being tough on pests, </w:t>
      </w:r>
      <w:r>
        <w:t>are safe for both your family</w:t>
      </w:r>
      <w:r w:rsidR="00FC1EAB">
        <w:t xml:space="preserve"> and the environment.</w:t>
      </w:r>
      <w:r w:rsidR="000B5FFA">
        <w:t xml:space="preserve"> </w:t>
      </w:r>
    </w:p>
    <w:p w:rsidR="00C319CD" w:rsidRDefault="00C319CD" w:rsidP="00FC1EAB">
      <w:pPr>
        <w:pStyle w:val="ListParagraph"/>
        <w:spacing w:line="240" w:lineRule="auto"/>
      </w:pPr>
    </w:p>
    <w:p w:rsidR="00FC1EAB" w:rsidRDefault="00E654A1" w:rsidP="00FC1EAB">
      <w:pPr>
        <w:pStyle w:val="ListParagraph"/>
        <w:numPr>
          <w:ilvl w:val="0"/>
          <w:numId w:val="3"/>
        </w:numPr>
        <w:spacing w:line="240" w:lineRule="auto"/>
        <w:rPr>
          <w:b/>
          <w:bCs/>
        </w:rPr>
      </w:pPr>
      <w:r>
        <w:rPr>
          <w:b/>
          <w:bCs/>
        </w:rPr>
        <w:t>Efficacy t</w:t>
      </w:r>
      <w:r w:rsidR="00FC1EAB">
        <w:rPr>
          <w:b/>
          <w:bCs/>
        </w:rPr>
        <w:t>est</w:t>
      </w:r>
      <w:r>
        <w:rPr>
          <w:b/>
          <w:bCs/>
        </w:rPr>
        <w:t>ing</w:t>
      </w:r>
    </w:p>
    <w:p w:rsidR="00FC1EAB" w:rsidRDefault="00FC1EAB" w:rsidP="00FC1EAB">
      <w:pPr>
        <w:pStyle w:val="ListParagraph"/>
        <w:spacing w:line="240" w:lineRule="auto"/>
      </w:pPr>
      <w:r>
        <w:t>Once the product is</w:t>
      </w:r>
      <w:r w:rsidR="000B5FFA">
        <w:t xml:space="preserve"> </w:t>
      </w:r>
      <w:r w:rsidR="005C3215">
        <w:t>developed</w:t>
      </w:r>
      <w:r>
        <w:t xml:space="preserve">, </w:t>
      </w:r>
      <w:r w:rsidR="00664E0C">
        <w:t>the solution</w:t>
      </w:r>
      <w:r>
        <w:t xml:space="preserve"> sample goes through </w:t>
      </w:r>
      <w:r w:rsidR="005C3215">
        <w:t xml:space="preserve">a series of </w:t>
      </w:r>
      <w:r>
        <w:t>efficacy test</w:t>
      </w:r>
      <w:r w:rsidR="005C3215">
        <w:t xml:space="preserve">, logging data and results, </w:t>
      </w:r>
      <w:r>
        <w:t>to ensure that the product works as intended</w:t>
      </w:r>
      <w:r w:rsidR="005C3215">
        <w:t xml:space="preserve"> and does not cause unintended adverse effects</w:t>
      </w:r>
      <w:r>
        <w:t>. This efficacy test decides what will be written on the product’s label.</w:t>
      </w:r>
    </w:p>
    <w:p w:rsidR="00C319CD" w:rsidRDefault="00C319CD" w:rsidP="00FC1EAB">
      <w:pPr>
        <w:pStyle w:val="ListParagraph"/>
        <w:spacing w:line="240" w:lineRule="auto"/>
      </w:pPr>
    </w:p>
    <w:p w:rsidR="00FC1EAB" w:rsidRDefault="00BE52F5" w:rsidP="00FC1EAB">
      <w:pPr>
        <w:pStyle w:val="ListParagraph"/>
        <w:numPr>
          <w:ilvl w:val="0"/>
          <w:numId w:val="3"/>
        </w:numPr>
        <w:spacing w:line="240" w:lineRule="auto"/>
        <w:rPr>
          <w:b/>
          <w:bCs/>
        </w:rPr>
      </w:pPr>
      <w:r>
        <w:rPr>
          <w:b/>
          <w:bCs/>
        </w:rPr>
        <w:t xml:space="preserve">Creating </w:t>
      </w:r>
      <w:r w:rsidR="00E654A1">
        <w:rPr>
          <w:b/>
          <w:bCs/>
        </w:rPr>
        <w:t xml:space="preserve">a pesticide label </w:t>
      </w:r>
    </w:p>
    <w:p w:rsidR="00FC1EAB" w:rsidRDefault="005A6D58" w:rsidP="00FC1EAB">
      <w:pPr>
        <w:pStyle w:val="ListParagraph"/>
        <w:spacing w:line="240" w:lineRule="auto"/>
      </w:pPr>
      <w:r>
        <w:t>After the product proves</w:t>
      </w:r>
      <w:r w:rsidR="000F755B">
        <w:t xml:space="preserve"> its value</w:t>
      </w:r>
      <w:r w:rsidR="00FC1EAB">
        <w:t xml:space="preserve">, the company will send </w:t>
      </w:r>
      <w:r w:rsidR="000F755B">
        <w:t xml:space="preserve">a </w:t>
      </w:r>
      <w:r w:rsidR="00FC1EAB">
        <w:t xml:space="preserve">written label </w:t>
      </w:r>
      <w:r w:rsidR="005C3215">
        <w:t xml:space="preserve">with directions on how to mix, apply, store and dispose along with any claims </w:t>
      </w:r>
      <w:proofErr w:type="gramStart"/>
      <w:r w:rsidR="005C3215">
        <w:t xml:space="preserve">and </w:t>
      </w:r>
      <w:r w:rsidR="00FC1EAB">
        <w:t xml:space="preserve"> relevant</w:t>
      </w:r>
      <w:proofErr w:type="gramEnd"/>
      <w:r w:rsidR="00FC1EAB">
        <w:t xml:space="preserve"> studies to the EPA for review. If qualified, the product will earn an EPA’s stamp </w:t>
      </w:r>
      <w:r w:rsidR="000F755B">
        <w:t xml:space="preserve">of approvals </w:t>
      </w:r>
      <w:r w:rsidR="00FC1EAB">
        <w:t xml:space="preserve">and be ready for </w:t>
      </w:r>
      <w:r w:rsidR="000F755B">
        <w:t>state registration.  The company then submits its EPA-labeled products and an application to state authorities. S</w:t>
      </w:r>
      <w:r w:rsidR="00FC1EAB">
        <w:t xml:space="preserve">tate registration </w:t>
      </w:r>
      <w:r w:rsidR="000F755B">
        <w:t xml:space="preserve">takes place for all of the product’s potential </w:t>
      </w:r>
      <w:r w:rsidR="00FC1EAB">
        <w:t xml:space="preserve">state markets. </w:t>
      </w:r>
    </w:p>
    <w:p w:rsidR="00664E0C" w:rsidRDefault="00664E0C" w:rsidP="00FC1EAB">
      <w:pPr>
        <w:pStyle w:val="ListParagraph"/>
        <w:spacing w:line="240" w:lineRule="auto"/>
      </w:pPr>
    </w:p>
    <w:p w:rsidR="00FC1EAB" w:rsidRDefault="00BE52F5" w:rsidP="00FC1EAB">
      <w:pPr>
        <w:pStyle w:val="ListParagraph"/>
        <w:numPr>
          <w:ilvl w:val="0"/>
          <w:numId w:val="3"/>
        </w:numPr>
        <w:spacing w:line="240" w:lineRule="auto"/>
        <w:rPr>
          <w:b/>
          <w:bCs/>
        </w:rPr>
      </w:pPr>
      <w:r>
        <w:rPr>
          <w:b/>
          <w:bCs/>
        </w:rPr>
        <w:t>Applying the l</w:t>
      </w:r>
      <w:r w:rsidR="002573C5">
        <w:rPr>
          <w:b/>
          <w:bCs/>
        </w:rPr>
        <w:t xml:space="preserve">abel  </w:t>
      </w:r>
    </w:p>
    <w:p w:rsidR="00E83DB0" w:rsidRDefault="00FC1EAB" w:rsidP="00FC1EAB">
      <w:pPr>
        <w:pStyle w:val="ListParagraph"/>
        <w:spacing w:after="0" w:line="240" w:lineRule="auto"/>
      </w:pPr>
      <w:r>
        <w:t>With both</w:t>
      </w:r>
      <w:r w:rsidR="00E83DB0">
        <w:t xml:space="preserve"> the</w:t>
      </w:r>
      <w:r>
        <w:t xml:space="preserve"> EPA and state’s approval, the product is one step </w:t>
      </w:r>
      <w:r w:rsidR="00E83DB0">
        <w:t>closer to</w:t>
      </w:r>
      <w:r>
        <w:t xml:space="preserve"> </w:t>
      </w:r>
      <w:r w:rsidR="00E83DB0">
        <w:t>a store near you</w:t>
      </w:r>
      <w:r w:rsidR="00BE52F5">
        <w:t xml:space="preserve">. The directions for use on the label describe how the product may legally be used – on what pests, application methods, storage and disposal, other necessary requirements. </w:t>
      </w:r>
      <w:r w:rsidR="00E83DB0">
        <w:t>The r</w:t>
      </w:r>
      <w:r>
        <w:t xml:space="preserve">egistrant company is </w:t>
      </w:r>
      <w:r w:rsidR="00E83DB0">
        <w:t xml:space="preserve">then </w:t>
      </w:r>
      <w:r>
        <w:t xml:space="preserve">responsible for the 3P process: Production, Printing, and Packaging. </w:t>
      </w:r>
    </w:p>
    <w:p w:rsidR="00E83DB0" w:rsidRDefault="00E83DB0" w:rsidP="00FC1EAB">
      <w:pPr>
        <w:pStyle w:val="ListParagraph"/>
        <w:spacing w:after="0" w:line="240" w:lineRule="auto"/>
      </w:pPr>
    </w:p>
    <w:p w:rsidR="00FC1EAB" w:rsidRDefault="00FC1EAB" w:rsidP="00FC1EAB">
      <w:pPr>
        <w:pStyle w:val="ListParagraph"/>
        <w:spacing w:after="0" w:line="240" w:lineRule="auto"/>
      </w:pPr>
      <w:r>
        <w:t>Generally, after the label is attached, products enter the distribution chain and are sold to applicators and consumers</w:t>
      </w:r>
      <w:r w:rsidR="00E83DB0">
        <w:t xml:space="preserve"> like you</w:t>
      </w:r>
      <w:r>
        <w:t>. Sometimes, label</w:t>
      </w:r>
      <w:r w:rsidR="00E83DB0">
        <w:t>s</w:t>
      </w:r>
      <w:r>
        <w:t xml:space="preserve"> </w:t>
      </w:r>
      <w:r w:rsidR="00E83DB0">
        <w:t>are not</w:t>
      </w:r>
      <w:r>
        <w:t xml:space="preserve"> available in time for seasonal sales </w:t>
      </w:r>
      <w:r w:rsidR="00E83DB0">
        <w:t>so product availability may be delayed for a later date</w:t>
      </w:r>
      <w:r>
        <w:t>.</w:t>
      </w:r>
      <w:r w:rsidR="00D80EB0" w:rsidRPr="00D80EB0">
        <w:t xml:space="preserve"> </w:t>
      </w:r>
      <w:r w:rsidR="00D80EB0">
        <w:t>This is a t</w:t>
      </w:r>
      <w:r w:rsidR="00D80EB0" w:rsidRPr="00D80EB0">
        <w:t xml:space="preserve">horough process that can take </w:t>
      </w:r>
      <w:r w:rsidR="00D80EB0">
        <w:t>several years</w:t>
      </w:r>
      <w:r w:rsidR="00D80EB0" w:rsidRPr="00D80EB0">
        <w:t xml:space="preserve"> to review, test and approve, ensuring intended use and safety of application</w:t>
      </w:r>
      <w:r w:rsidR="00D80EB0">
        <w:t xml:space="preserve">. </w:t>
      </w:r>
    </w:p>
    <w:p w:rsidR="005A6D58" w:rsidRDefault="005A6D58" w:rsidP="00FC1EAB">
      <w:pPr>
        <w:pStyle w:val="ListParagraph"/>
        <w:spacing w:after="0" w:line="240" w:lineRule="auto"/>
      </w:pPr>
    </w:p>
    <w:p w:rsidR="00FC1EAB" w:rsidRDefault="00FC1EAB" w:rsidP="00FC1EAB">
      <w:pPr>
        <w:pStyle w:val="ListParagraph"/>
        <w:numPr>
          <w:ilvl w:val="0"/>
          <w:numId w:val="3"/>
        </w:numPr>
        <w:spacing w:line="240" w:lineRule="auto"/>
        <w:rPr>
          <w:b/>
          <w:bCs/>
        </w:rPr>
      </w:pPr>
      <w:r>
        <w:rPr>
          <w:b/>
          <w:bCs/>
        </w:rPr>
        <w:t>Application</w:t>
      </w:r>
      <w:r w:rsidR="002573C5">
        <w:rPr>
          <w:b/>
          <w:bCs/>
        </w:rPr>
        <w:t xml:space="preserve"> in lawn &amp; landscape </w:t>
      </w:r>
    </w:p>
    <w:p w:rsidR="00FC1EAB" w:rsidRDefault="00FC1EAB" w:rsidP="00FC1EAB">
      <w:pPr>
        <w:pStyle w:val="ListParagraph"/>
        <w:spacing w:after="0" w:line="240" w:lineRule="auto"/>
      </w:pPr>
      <w:r>
        <w:t>Even after products are tested, approved, and available for customers and applicators, proper application and s</w:t>
      </w:r>
      <w:r w:rsidR="002143F8">
        <w:t xml:space="preserve">afety should </w:t>
      </w:r>
      <w:r>
        <w:t xml:space="preserve">always </w:t>
      </w:r>
      <w:r w:rsidR="002143F8">
        <w:t xml:space="preserve">be </w:t>
      </w:r>
      <w:r>
        <w:t>top of mind.</w:t>
      </w:r>
      <w:r w:rsidR="00BE52F5">
        <w:t xml:space="preserve"> </w:t>
      </w:r>
    </w:p>
    <w:p w:rsidR="002143F8" w:rsidRDefault="002143F8" w:rsidP="00FC1EAB">
      <w:pPr>
        <w:pStyle w:val="ListParagraph"/>
        <w:spacing w:after="0" w:line="240" w:lineRule="auto"/>
      </w:pPr>
    </w:p>
    <w:p w:rsidR="00FC1EAB" w:rsidRDefault="00FC1EAB" w:rsidP="00FC1EAB">
      <w:pPr>
        <w:spacing w:after="0" w:line="240" w:lineRule="auto"/>
        <w:ind w:firstLine="720"/>
      </w:pPr>
      <w:r>
        <w:t xml:space="preserve">To use the product at its best, applicators and consumers also have to go through three steps: </w:t>
      </w:r>
    </w:p>
    <w:p w:rsidR="00FC1EAB" w:rsidRDefault="00FC1EAB" w:rsidP="00FC1EAB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Detection </w:t>
      </w:r>
      <w:r w:rsidR="00612377">
        <w:t xml:space="preserve">of </w:t>
      </w:r>
      <w:r>
        <w:t>the pest issue</w:t>
      </w:r>
    </w:p>
    <w:p w:rsidR="00FC1EAB" w:rsidRDefault="00FC1EAB" w:rsidP="00FC1EAB">
      <w:pPr>
        <w:pStyle w:val="ListParagraph"/>
        <w:numPr>
          <w:ilvl w:val="0"/>
          <w:numId w:val="4"/>
        </w:numPr>
        <w:spacing w:after="0" w:line="240" w:lineRule="auto"/>
      </w:pPr>
      <w:r>
        <w:t>Identification of the proper tools</w:t>
      </w:r>
    </w:p>
    <w:p w:rsidR="00FC1EAB" w:rsidRDefault="00612377" w:rsidP="00612377">
      <w:pPr>
        <w:pStyle w:val="ListParagraph"/>
        <w:numPr>
          <w:ilvl w:val="0"/>
          <w:numId w:val="4"/>
        </w:numPr>
        <w:spacing w:after="0" w:line="240" w:lineRule="auto"/>
      </w:pPr>
      <w:r>
        <w:t>Proper application</w:t>
      </w:r>
      <w:r w:rsidR="00BE52F5">
        <w:t>, which includes reading and following the label</w:t>
      </w:r>
    </w:p>
    <w:p w:rsidR="00612377" w:rsidRDefault="00612377" w:rsidP="00612377">
      <w:pPr>
        <w:spacing w:after="0" w:line="240" w:lineRule="auto"/>
        <w:ind w:left="720"/>
      </w:pPr>
    </w:p>
    <w:p w:rsidR="00612377" w:rsidRDefault="00BD0793" w:rsidP="00612377">
      <w:pPr>
        <w:spacing w:after="0" w:line="240" w:lineRule="auto"/>
        <w:ind w:left="720"/>
      </w:pPr>
      <w:r>
        <w:t>And r</w:t>
      </w:r>
      <w:r w:rsidR="009A7F10">
        <w:t>emember, w</w:t>
      </w:r>
      <w:r w:rsidR="009A7F10" w:rsidRPr="009A7F10">
        <w:t xml:space="preserve">hen selecting and using pesticides, </w:t>
      </w:r>
      <w:r w:rsidR="00BE52F5">
        <w:t xml:space="preserve">you should </w:t>
      </w:r>
      <w:proofErr w:type="gramStart"/>
      <w:r w:rsidR="00BE52F5">
        <w:t xml:space="preserve">always </w:t>
      </w:r>
      <w:r w:rsidR="009A7F10" w:rsidRPr="009A7F10">
        <w:t xml:space="preserve"> </w:t>
      </w:r>
      <w:r w:rsidR="00BE52F5">
        <w:t>read</w:t>
      </w:r>
      <w:proofErr w:type="gramEnd"/>
      <w:r w:rsidR="00BE52F5">
        <w:t xml:space="preserve"> and follow all </w:t>
      </w:r>
      <w:r w:rsidR="009A7F10" w:rsidRPr="009A7F10">
        <w:t>product label directions to make sure the product works properly and is used safely.</w:t>
      </w:r>
    </w:p>
    <w:p w:rsidR="009A7F10" w:rsidRDefault="009A7F10" w:rsidP="00612377">
      <w:pPr>
        <w:spacing w:after="0" w:line="240" w:lineRule="auto"/>
        <w:ind w:left="720"/>
      </w:pPr>
    </w:p>
    <w:p w:rsidR="00FC1EAB" w:rsidRDefault="002573C5" w:rsidP="00FC1EAB">
      <w:pPr>
        <w:pStyle w:val="ListParagraph"/>
        <w:numPr>
          <w:ilvl w:val="0"/>
          <w:numId w:val="3"/>
        </w:numPr>
        <w:spacing w:line="240" w:lineRule="auto"/>
        <w:rPr>
          <w:b/>
          <w:bCs/>
        </w:rPr>
      </w:pPr>
      <w:r>
        <w:rPr>
          <w:b/>
          <w:bCs/>
        </w:rPr>
        <w:t>Pesticide safety and e</w:t>
      </w:r>
      <w:r w:rsidR="00FC1EAB">
        <w:rPr>
          <w:b/>
          <w:bCs/>
        </w:rPr>
        <w:t>ducation</w:t>
      </w:r>
    </w:p>
    <w:p w:rsidR="0008042F" w:rsidRDefault="00617002" w:rsidP="00F76E0F">
      <w:pPr>
        <w:pStyle w:val="ListParagraph"/>
        <w:spacing w:line="240" w:lineRule="auto"/>
        <w:rPr>
          <w:rStyle w:val="apple-converted-space"/>
          <w:shd w:val="clear" w:color="auto" w:fill="FFFFFF"/>
        </w:rPr>
      </w:pPr>
      <w:r>
        <w:rPr>
          <w:rStyle w:val="Emphasis"/>
          <w:i w:val="0"/>
          <w:shd w:val="clear" w:color="auto" w:fill="FFFFFF"/>
        </w:rPr>
        <w:t>Through this process</w:t>
      </w:r>
      <w:r w:rsidR="009A7F10" w:rsidRPr="009A7F10">
        <w:rPr>
          <w:rStyle w:val="Emphasis"/>
          <w:i w:val="0"/>
          <w:shd w:val="clear" w:color="auto" w:fill="FFFFFF"/>
        </w:rPr>
        <w:t xml:space="preserve">, each decision of the specialty pesticide product life cycle </w:t>
      </w:r>
      <w:r w:rsidR="00FC1EAB" w:rsidRPr="009A7F10">
        <w:rPr>
          <w:rStyle w:val="apple-converted-space"/>
          <w:shd w:val="clear" w:color="auto" w:fill="FFFFFF"/>
        </w:rPr>
        <w:t>is</w:t>
      </w:r>
      <w:r w:rsidR="00FC1EAB" w:rsidRPr="009A7F10">
        <w:rPr>
          <w:rStyle w:val="apple-converted-space"/>
          <w:i/>
          <w:shd w:val="clear" w:color="auto" w:fill="FFFFFF"/>
        </w:rPr>
        <w:t xml:space="preserve"> </w:t>
      </w:r>
      <w:r w:rsidR="00FC1EAB" w:rsidRPr="009A7F10">
        <w:rPr>
          <w:rStyle w:val="apple-converted-space"/>
          <w:shd w:val="clear" w:color="auto" w:fill="FFFFFF"/>
        </w:rPr>
        <w:t xml:space="preserve">purpose-built to </w:t>
      </w:r>
      <w:r w:rsidR="009A7F10">
        <w:rPr>
          <w:rStyle w:val="apple-converted-space"/>
          <w:shd w:val="clear" w:color="auto" w:fill="FFFFFF"/>
        </w:rPr>
        <w:t>fit the needs of your family and your community</w:t>
      </w:r>
      <w:r w:rsidR="00FC1EAB" w:rsidRPr="009A7F10">
        <w:rPr>
          <w:rStyle w:val="apple-converted-space"/>
          <w:shd w:val="clear" w:color="auto" w:fill="FFFFFF"/>
        </w:rPr>
        <w:t xml:space="preserve">. </w:t>
      </w:r>
    </w:p>
    <w:p w:rsidR="0008042F" w:rsidRDefault="0008042F" w:rsidP="00F76E0F">
      <w:pPr>
        <w:pStyle w:val="ListParagraph"/>
        <w:spacing w:line="240" w:lineRule="auto"/>
        <w:rPr>
          <w:rStyle w:val="apple-converted-space"/>
          <w:shd w:val="clear" w:color="auto" w:fill="FFFFFF"/>
        </w:rPr>
      </w:pPr>
    </w:p>
    <w:p w:rsidR="0028782F" w:rsidRDefault="003037B4" w:rsidP="00F76E0F">
      <w:pPr>
        <w:pStyle w:val="ListParagraph"/>
        <w:spacing w:line="240" w:lineRule="auto"/>
        <w:rPr>
          <w:rStyle w:val="apple-converted-space"/>
          <w:shd w:val="clear" w:color="auto" w:fill="FFFFFF"/>
        </w:rPr>
      </w:pPr>
      <w:r w:rsidRPr="003037B4">
        <w:rPr>
          <w:rStyle w:val="apple-converted-space"/>
          <w:shd w:val="clear" w:color="auto" w:fill="FFFFFF"/>
        </w:rPr>
        <w:t xml:space="preserve">Where we play and where we work are the same places pests lurk. </w:t>
      </w:r>
      <w:r w:rsidR="0008042F">
        <w:rPr>
          <w:rStyle w:val="apple-converted-space"/>
          <w:shd w:val="clear" w:color="auto" w:fill="FFFFFF"/>
        </w:rPr>
        <w:t>So, u</w:t>
      </w:r>
      <w:r w:rsidRPr="003037B4">
        <w:rPr>
          <w:rStyle w:val="apple-converted-space"/>
          <w:shd w:val="clear" w:color="auto" w:fill="FFFFFF"/>
        </w:rPr>
        <w:t>nderstanding how to control pests in our offices, schools, backyards, playgrounds and parks, helps protect your community from disease and distress.</w:t>
      </w:r>
      <w:r w:rsidR="00BE52F5">
        <w:rPr>
          <w:rStyle w:val="apple-converted-space"/>
          <w:shd w:val="clear" w:color="auto" w:fill="FFFFFF"/>
        </w:rPr>
        <w:t xml:space="preserve"> Applicators are trained and licensed professionals who must regularly earn continuing education credits to ensure they are educated on the proper use, application and latest iterations of products. </w:t>
      </w:r>
    </w:p>
    <w:p w:rsidR="0028782F" w:rsidRDefault="0028782F" w:rsidP="00F76E0F">
      <w:pPr>
        <w:pStyle w:val="ListParagraph"/>
        <w:spacing w:line="240" w:lineRule="auto"/>
        <w:rPr>
          <w:rStyle w:val="apple-converted-space"/>
          <w:shd w:val="clear" w:color="auto" w:fill="FFFFFF"/>
        </w:rPr>
      </w:pPr>
    </w:p>
    <w:p w:rsidR="00F76E0F" w:rsidRPr="0008042F" w:rsidRDefault="009A7F10" w:rsidP="0008042F">
      <w:pPr>
        <w:spacing w:after="0" w:line="240" w:lineRule="auto"/>
        <w:rPr>
          <w:shd w:val="clear" w:color="auto" w:fill="FFFFFF"/>
        </w:rPr>
      </w:pPr>
      <w:r w:rsidRPr="0008042F">
        <w:rPr>
          <w:rStyle w:val="apple-converted-space"/>
          <w:shd w:val="clear" w:color="auto" w:fill="FFFFFF"/>
        </w:rPr>
        <w:t xml:space="preserve">For more information about how </w:t>
      </w:r>
      <w:r w:rsidR="00FC1EAB" w:rsidRPr="0008042F">
        <w:rPr>
          <w:rStyle w:val="apple-converted-space"/>
          <w:shd w:val="clear" w:color="auto" w:fill="FFFFFF"/>
        </w:rPr>
        <w:t xml:space="preserve">stewardship is incorporated from research and </w:t>
      </w:r>
      <w:r w:rsidRPr="0008042F">
        <w:rPr>
          <w:rStyle w:val="apple-converted-space"/>
          <w:shd w:val="clear" w:color="auto" w:fill="FFFFFF"/>
        </w:rPr>
        <w:t xml:space="preserve">development through application, visit: </w:t>
      </w:r>
      <w:hyperlink r:id="rId6" w:history="1">
        <w:r w:rsidR="00E958BC" w:rsidRPr="00E958BC">
          <w:rPr>
            <w:rStyle w:val="apple-converted-space"/>
            <w:shd w:val="clear" w:color="auto" w:fill="FFFFFF"/>
          </w:rPr>
          <w:t>http://1.usa.gov/1NlWxbg</w:t>
        </w:r>
      </w:hyperlink>
      <w:r w:rsidR="008C3521">
        <w:rPr>
          <w:rStyle w:val="apple-converted-space"/>
          <w:shd w:val="clear" w:color="auto" w:fill="FFFFFF"/>
        </w:rPr>
        <w:t xml:space="preserve"> </w:t>
      </w:r>
      <w:r w:rsidR="00E958BC">
        <w:rPr>
          <w:rFonts w:ascii="Helvetica" w:hAnsi="Helvetica" w:cs="Helvetica"/>
          <w:color w:val="A3AAAE"/>
          <w:sz w:val="23"/>
          <w:szCs w:val="23"/>
        </w:rPr>
        <w:t xml:space="preserve"> </w:t>
      </w:r>
    </w:p>
    <w:p w:rsidR="0008042F" w:rsidRDefault="0008042F" w:rsidP="0008042F">
      <w:pPr>
        <w:spacing w:after="0" w:line="240" w:lineRule="auto"/>
      </w:pPr>
    </w:p>
    <w:p w:rsidR="0011590C" w:rsidRPr="00617002" w:rsidRDefault="00617002" w:rsidP="0008042F">
      <w:pPr>
        <w:spacing w:after="0" w:line="240" w:lineRule="auto"/>
      </w:pPr>
      <w:r w:rsidRPr="00617002">
        <w:t xml:space="preserve">If you would also like </w:t>
      </w:r>
      <w:r w:rsidR="0011590C" w:rsidRPr="00617002">
        <w:t xml:space="preserve">more information about the EPA’s role in the product life cycle, check out the information below or visit: </w:t>
      </w:r>
      <w:hyperlink r:id="rId7" w:history="1">
        <w:r w:rsidR="0011590C" w:rsidRPr="00617002">
          <w:t>http://1.usa.gov/1NlWxbg</w:t>
        </w:r>
      </w:hyperlink>
      <w:r w:rsidR="008C3521">
        <w:t xml:space="preserve"> </w:t>
      </w:r>
      <w:r>
        <w:t xml:space="preserve"> </w:t>
      </w:r>
      <w:r w:rsidR="0011590C" w:rsidRPr="00617002">
        <w:t xml:space="preserve">   </w:t>
      </w:r>
      <w:r w:rsidR="0011590C" w:rsidRPr="00617002">
        <w:rPr>
          <w:rFonts w:ascii="Helvetica" w:hAnsi="Helvetica"/>
          <w:color w:val="A3AAAE"/>
          <w:sz w:val="23"/>
          <w:szCs w:val="23"/>
        </w:rPr>
        <w:t xml:space="preserve">   </w:t>
      </w:r>
    </w:p>
    <w:p w:rsidR="00B90623" w:rsidRDefault="00B90623" w:rsidP="00B90623">
      <w:pPr>
        <w:spacing w:after="0" w:line="240" w:lineRule="auto"/>
      </w:pPr>
      <w:bookmarkStart w:id="0" w:name="_GoBack"/>
      <w:bookmarkEnd w:id="0"/>
    </w:p>
    <w:p w:rsidR="00B90623" w:rsidRDefault="00B90623" w:rsidP="00B90623">
      <w:pPr>
        <w:spacing w:after="0" w:line="240" w:lineRule="auto"/>
      </w:pPr>
    </w:p>
    <w:p w:rsidR="00B90623" w:rsidRDefault="00B90623" w:rsidP="00B90623">
      <w:pPr>
        <w:spacing w:after="0" w:line="240" w:lineRule="auto"/>
      </w:pPr>
    </w:p>
    <w:sectPr w:rsidR="00B906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156D9"/>
    <w:multiLevelType w:val="hybridMultilevel"/>
    <w:tmpl w:val="31C6E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B2CDF"/>
    <w:multiLevelType w:val="hybridMultilevel"/>
    <w:tmpl w:val="9E18AD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80EFA"/>
    <w:multiLevelType w:val="hybridMultilevel"/>
    <w:tmpl w:val="A510DA5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9BB184B"/>
    <w:multiLevelType w:val="hybridMultilevel"/>
    <w:tmpl w:val="A69EAC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D30923"/>
    <w:multiLevelType w:val="hybridMultilevel"/>
    <w:tmpl w:val="6B762E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518"/>
    <w:rsid w:val="00036C17"/>
    <w:rsid w:val="0008042F"/>
    <w:rsid w:val="000B5FFA"/>
    <w:rsid w:val="000F755B"/>
    <w:rsid w:val="0011590C"/>
    <w:rsid w:val="00116641"/>
    <w:rsid w:val="00195048"/>
    <w:rsid w:val="001A1C17"/>
    <w:rsid w:val="002143F8"/>
    <w:rsid w:val="00221164"/>
    <w:rsid w:val="002573C5"/>
    <w:rsid w:val="00263673"/>
    <w:rsid w:val="0026434A"/>
    <w:rsid w:val="0028782F"/>
    <w:rsid w:val="002D3518"/>
    <w:rsid w:val="003037B4"/>
    <w:rsid w:val="00482BC2"/>
    <w:rsid w:val="0049416D"/>
    <w:rsid w:val="004A172E"/>
    <w:rsid w:val="005A6D58"/>
    <w:rsid w:val="005C3215"/>
    <w:rsid w:val="005E5178"/>
    <w:rsid w:val="00605786"/>
    <w:rsid w:val="0061109B"/>
    <w:rsid w:val="00612377"/>
    <w:rsid w:val="00617002"/>
    <w:rsid w:val="00626EDF"/>
    <w:rsid w:val="00660F7A"/>
    <w:rsid w:val="00664E0C"/>
    <w:rsid w:val="00695338"/>
    <w:rsid w:val="006C4A4E"/>
    <w:rsid w:val="007D6CE1"/>
    <w:rsid w:val="0088077D"/>
    <w:rsid w:val="008B46B5"/>
    <w:rsid w:val="008C3521"/>
    <w:rsid w:val="009674B6"/>
    <w:rsid w:val="009A5B49"/>
    <w:rsid w:val="009A7F10"/>
    <w:rsid w:val="00B90623"/>
    <w:rsid w:val="00BD0793"/>
    <w:rsid w:val="00BE52F5"/>
    <w:rsid w:val="00C319CD"/>
    <w:rsid w:val="00CE26E1"/>
    <w:rsid w:val="00D37119"/>
    <w:rsid w:val="00D80EB0"/>
    <w:rsid w:val="00E43532"/>
    <w:rsid w:val="00E654A1"/>
    <w:rsid w:val="00E83DB0"/>
    <w:rsid w:val="00E958BC"/>
    <w:rsid w:val="00F01AA7"/>
    <w:rsid w:val="00F76E0F"/>
    <w:rsid w:val="00FC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71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0623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FC1EAB"/>
  </w:style>
  <w:style w:type="character" w:styleId="Emphasis">
    <w:name w:val="Emphasis"/>
    <w:basedOn w:val="DefaultParagraphFont"/>
    <w:uiPriority w:val="20"/>
    <w:qFormat/>
    <w:rsid w:val="00FC1EAB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E52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52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52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2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52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2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71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0623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FC1EAB"/>
  </w:style>
  <w:style w:type="character" w:styleId="Emphasis">
    <w:name w:val="Emphasis"/>
    <w:basedOn w:val="DefaultParagraphFont"/>
    <w:uiPriority w:val="20"/>
    <w:qFormat/>
    <w:rsid w:val="00FC1EAB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E52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52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52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2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52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2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7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1.usa.gov/1NlWx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.usa.gov/1NlWx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Fleishman Hillard</Company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FleishmanHillard</dc:creator>
  <cp:lastModifiedBy>FleishmanHillard</cp:lastModifiedBy>
  <cp:revision>7</cp:revision>
  <dcterms:created xsi:type="dcterms:W3CDTF">2016-05-11T22:10:00Z</dcterms:created>
  <dcterms:modified xsi:type="dcterms:W3CDTF">2016-05-18T13:42:00Z</dcterms:modified>
</cp:coreProperties>
</file>